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852" w:rsidRPr="00125852" w:rsidRDefault="00125852" w:rsidP="00ED2252">
      <w:pPr>
        <w:spacing w:before="100" w:beforeAutospacing="1" w:after="100" w:afterAutospacing="1"/>
        <w:rPr>
          <w:rFonts w:ascii="Arial" w:hAnsi="Arial" w:cs="Arial"/>
          <w:b/>
          <w:bCs/>
          <w:color w:val="FF0000"/>
          <w:sz w:val="22"/>
          <w:szCs w:val="22"/>
        </w:rPr>
      </w:pPr>
    </w:p>
    <w:p w:rsidR="00ED2252" w:rsidRPr="00125852" w:rsidRDefault="00125852" w:rsidP="00ED2252">
      <w:pPr>
        <w:spacing w:before="100" w:beforeAutospacing="1" w:after="100" w:afterAutospacing="1"/>
        <w:rPr>
          <w:rFonts w:ascii="Arial" w:hAnsi="Arial" w:cs="Arial"/>
          <w:sz w:val="22"/>
          <w:szCs w:val="22"/>
        </w:rPr>
      </w:pPr>
      <w:r w:rsidRPr="00125852">
        <w:rPr>
          <w:rFonts w:ascii="Arial" w:hAnsi="Arial" w:cs="Arial"/>
          <w:b/>
          <w:bCs/>
          <w:color w:val="FF0000"/>
          <w:sz w:val="22"/>
          <w:szCs w:val="22"/>
        </w:rPr>
        <w:t>BİRİNCİL RİSK ANALİZİ -(PRELİMİNARY RİSK ANALYSİS (PRA))</w:t>
      </w:r>
      <w:r w:rsidRPr="00125852">
        <w:rPr>
          <w:rFonts w:ascii="Arial" w:hAnsi="Arial" w:cs="Arial"/>
          <w:sz w:val="22"/>
          <w:szCs w:val="22"/>
        </w:rPr>
        <w:t xml:space="preserve"> </w:t>
      </w:r>
    </w:p>
    <w:p w:rsidR="00ED2252" w:rsidRPr="00125852" w:rsidRDefault="00ED2252" w:rsidP="00ED2252">
      <w:pPr>
        <w:spacing w:before="100" w:beforeAutospacing="1" w:after="100" w:afterAutospacing="1"/>
        <w:rPr>
          <w:rFonts w:ascii="Arial" w:hAnsi="Arial" w:cs="Arial"/>
          <w:sz w:val="22"/>
          <w:szCs w:val="22"/>
        </w:rPr>
      </w:pPr>
      <w:r w:rsidRPr="00125852">
        <w:rPr>
          <w:rFonts w:ascii="Arial" w:hAnsi="Arial" w:cs="Arial"/>
          <w:sz w:val="22"/>
          <w:szCs w:val="22"/>
        </w:rPr>
        <w:t xml:space="preserve">Birincil Risk Analizi, bir faaliyeti yerine getirirken gerçekleşebilecek kazaları analiz edebilmek için kullanılan sistematik bir yöntemdir. Her bir kaza için analiz; kazaları önlemek veya kaza nedenlerini önlemek için çok belirgin korunma yolları tanımlar. Analiz, riski indirgemek için tavsiyelerde bulunduğu gibi kazalar ile ilgili riski aynı zamanda tanımlar. Analiz kaza ile ilgili riski, tehlikeyi azaltıcı tavsiyelerde bulunarak tanımlar. </w:t>
      </w:r>
    </w:p>
    <w:p w:rsidR="00ED2252" w:rsidRPr="00125852" w:rsidRDefault="00ED2252" w:rsidP="00ED2252">
      <w:pPr>
        <w:spacing w:before="100" w:beforeAutospacing="1" w:after="100" w:afterAutospacing="1"/>
        <w:rPr>
          <w:rFonts w:ascii="Arial" w:hAnsi="Arial" w:cs="Arial"/>
          <w:sz w:val="22"/>
          <w:szCs w:val="22"/>
        </w:rPr>
      </w:pPr>
      <w:r w:rsidRPr="00125852">
        <w:rPr>
          <w:rFonts w:ascii="Arial" w:hAnsi="Arial" w:cs="Arial"/>
          <w:sz w:val="22"/>
          <w:szCs w:val="22"/>
        </w:rPr>
        <w:t xml:space="preserve">Kazanın teşhis edilebilmesi için şu sorunun cevabı aranır? </w:t>
      </w:r>
    </w:p>
    <w:p w:rsidR="00ED2252" w:rsidRPr="00125852" w:rsidRDefault="00ED2252" w:rsidP="00ED2252">
      <w:pPr>
        <w:spacing w:before="100" w:beforeAutospacing="1" w:after="100" w:afterAutospacing="1"/>
        <w:rPr>
          <w:rFonts w:ascii="Arial" w:hAnsi="Arial" w:cs="Arial"/>
          <w:sz w:val="22"/>
          <w:szCs w:val="22"/>
        </w:rPr>
      </w:pPr>
      <w:r w:rsidRPr="00125852">
        <w:rPr>
          <w:rFonts w:ascii="Arial" w:hAnsi="Arial" w:cs="Arial"/>
          <w:sz w:val="22"/>
          <w:szCs w:val="22"/>
        </w:rPr>
        <w:t xml:space="preserve">“ Bu aktiviteyi yerine getirirken ne gibi potansiyel kazalar meydana gelebilir? </w:t>
      </w:r>
    </w:p>
    <w:p w:rsidR="00ED2252" w:rsidRPr="00125852" w:rsidRDefault="00ED2252" w:rsidP="00ED2252">
      <w:pPr>
        <w:spacing w:before="100" w:beforeAutospacing="1" w:after="100" w:afterAutospacing="1"/>
        <w:rPr>
          <w:rFonts w:ascii="Arial" w:hAnsi="Arial" w:cs="Arial"/>
          <w:sz w:val="22"/>
          <w:szCs w:val="22"/>
        </w:rPr>
      </w:pPr>
      <w:r w:rsidRPr="00125852">
        <w:rPr>
          <w:rFonts w:ascii="Arial" w:hAnsi="Arial" w:cs="Arial"/>
          <w:sz w:val="22"/>
          <w:szCs w:val="22"/>
        </w:rPr>
        <w:t xml:space="preserve">Birincil risk analizi, bu etkinliği yapan ekibe analizden düşük risk içeren kazaların elenmesini sağlayarak analizin düzene koyulmasını sağlar. </w:t>
      </w:r>
    </w:p>
    <w:p w:rsidR="00ED2252" w:rsidRPr="00125852" w:rsidRDefault="00ED2252" w:rsidP="00ED2252">
      <w:pPr>
        <w:spacing w:before="100" w:beforeAutospacing="1" w:after="100" w:afterAutospacing="1"/>
        <w:rPr>
          <w:rFonts w:ascii="Arial" w:hAnsi="Arial" w:cs="Arial"/>
          <w:sz w:val="22"/>
          <w:szCs w:val="22"/>
        </w:rPr>
      </w:pPr>
      <w:r w:rsidRPr="00125852">
        <w:rPr>
          <w:rFonts w:ascii="Arial" w:hAnsi="Arial" w:cs="Arial"/>
          <w:sz w:val="22"/>
          <w:szCs w:val="22"/>
        </w:rPr>
        <w:t xml:space="preserve">Katkıda bulunan olayları tanımlamak için bu soruya cevap ver; </w:t>
      </w:r>
    </w:p>
    <w:p w:rsidR="00ED2252" w:rsidRPr="00125852" w:rsidRDefault="00ED2252" w:rsidP="00ED2252">
      <w:pPr>
        <w:ind w:left="720"/>
        <w:rPr>
          <w:rFonts w:ascii="Arial" w:hAnsi="Arial" w:cs="Arial"/>
          <w:sz w:val="22"/>
          <w:szCs w:val="22"/>
        </w:rPr>
      </w:pPr>
      <w:r w:rsidRPr="00125852">
        <w:rPr>
          <w:rFonts w:ascii="Arial" w:hAnsi="Arial" w:cs="Arial"/>
          <w:sz w:val="22"/>
          <w:szCs w:val="22"/>
        </w:rPr>
        <w:t xml:space="preserve">"Bu faaliyeti yaparken, bu kazanın oluşmasına katkıda bulunan en önemli olay nedir?" </w:t>
      </w:r>
    </w:p>
    <w:p w:rsidR="00ED2252" w:rsidRPr="00125852" w:rsidRDefault="00ED2252" w:rsidP="00ED2252">
      <w:pPr>
        <w:numPr>
          <w:ilvl w:val="0"/>
          <w:numId w:val="1"/>
        </w:numPr>
        <w:spacing w:before="100" w:beforeAutospacing="1" w:after="100" w:afterAutospacing="1"/>
        <w:rPr>
          <w:rFonts w:ascii="Arial" w:hAnsi="Arial" w:cs="Arial"/>
          <w:sz w:val="22"/>
          <w:szCs w:val="22"/>
        </w:rPr>
      </w:pPr>
      <w:r w:rsidRPr="00125852">
        <w:rPr>
          <w:rFonts w:ascii="Arial" w:hAnsi="Arial" w:cs="Arial"/>
          <w:sz w:val="22"/>
          <w:szCs w:val="22"/>
        </w:rPr>
        <w:t xml:space="preserve">İnsan hatası </w:t>
      </w:r>
    </w:p>
    <w:p w:rsidR="00ED2252" w:rsidRPr="00125852" w:rsidRDefault="00ED2252" w:rsidP="00ED2252">
      <w:pPr>
        <w:numPr>
          <w:ilvl w:val="0"/>
          <w:numId w:val="1"/>
        </w:numPr>
        <w:spacing w:before="100" w:beforeAutospacing="1" w:after="100" w:afterAutospacing="1"/>
        <w:rPr>
          <w:rFonts w:ascii="Arial" w:hAnsi="Arial" w:cs="Arial"/>
          <w:sz w:val="22"/>
          <w:szCs w:val="22"/>
        </w:rPr>
      </w:pPr>
      <w:r w:rsidRPr="00125852">
        <w:rPr>
          <w:rFonts w:ascii="Arial" w:hAnsi="Arial" w:cs="Arial"/>
          <w:sz w:val="22"/>
          <w:szCs w:val="22"/>
        </w:rPr>
        <w:t xml:space="preserve">Teçhizattın devre dışı kalması ya da hatası </w:t>
      </w:r>
    </w:p>
    <w:p w:rsidR="00ED2252" w:rsidRPr="00125852" w:rsidRDefault="00ED2252" w:rsidP="00ED2252">
      <w:pPr>
        <w:numPr>
          <w:ilvl w:val="0"/>
          <w:numId w:val="1"/>
        </w:numPr>
        <w:spacing w:before="100" w:beforeAutospacing="1" w:after="100" w:afterAutospacing="1"/>
        <w:rPr>
          <w:rFonts w:ascii="Arial" w:hAnsi="Arial" w:cs="Arial"/>
          <w:sz w:val="22"/>
          <w:szCs w:val="22"/>
        </w:rPr>
      </w:pPr>
      <w:r w:rsidRPr="00125852">
        <w:rPr>
          <w:rFonts w:ascii="Arial" w:hAnsi="Arial" w:cs="Arial"/>
          <w:sz w:val="22"/>
          <w:szCs w:val="22"/>
        </w:rPr>
        <w:t xml:space="preserve">Donanım sistem hatası </w:t>
      </w:r>
    </w:p>
    <w:p w:rsidR="00ED2252" w:rsidRPr="00125852" w:rsidRDefault="00ED2252" w:rsidP="00ED2252">
      <w:pPr>
        <w:numPr>
          <w:ilvl w:val="0"/>
          <w:numId w:val="1"/>
        </w:numPr>
        <w:spacing w:before="100" w:beforeAutospacing="1" w:after="100" w:afterAutospacing="1"/>
        <w:rPr>
          <w:rFonts w:ascii="Arial" w:hAnsi="Arial" w:cs="Arial"/>
          <w:sz w:val="22"/>
          <w:szCs w:val="22"/>
        </w:rPr>
      </w:pPr>
      <w:r w:rsidRPr="00125852">
        <w:rPr>
          <w:rFonts w:ascii="Arial" w:hAnsi="Arial" w:cs="Arial"/>
          <w:sz w:val="22"/>
          <w:szCs w:val="22"/>
        </w:rPr>
        <w:t xml:space="preserve">Yönetim ile ilgili zaaflar, vb. </w:t>
      </w:r>
    </w:p>
    <w:p w:rsidR="00ED2252" w:rsidRPr="00125852" w:rsidRDefault="00ED2252" w:rsidP="00ED2252">
      <w:pPr>
        <w:rPr>
          <w:rFonts w:ascii="Arial" w:hAnsi="Arial" w:cs="Arial"/>
          <w:sz w:val="22"/>
          <w:szCs w:val="22"/>
        </w:rPr>
      </w:pPr>
      <w:r w:rsidRPr="00125852">
        <w:rPr>
          <w:rFonts w:ascii="Arial" w:hAnsi="Arial" w:cs="Arial"/>
          <w:sz w:val="22"/>
          <w:szCs w:val="22"/>
        </w:rPr>
        <w:t xml:space="preserve">Önleyici ve hafifletici korunmayı tanımlamak için şu soruya cevap ver; </w:t>
      </w:r>
    </w:p>
    <w:p w:rsidR="00ED2252" w:rsidRPr="00125852" w:rsidRDefault="00ED2252" w:rsidP="00ED2252">
      <w:pPr>
        <w:rPr>
          <w:rFonts w:ascii="Arial" w:hAnsi="Arial" w:cs="Arial"/>
          <w:sz w:val="22"/>
          <w:szCs w:val="22"/>
        </w:rPr>
      </w:pPr>
      <w:r w:rsidRPr="00125852">
        <w:rPr>
          <w:rFonts w:ascii="Arial" w:hAnsi="Arial" w:cs="Arial"/>
          <w:sz w:val="22"/>
          <w:szCs w:val="22"/>
        </w:rPr>
        <w:t>"Bu faaliyeti yaparken, hangi mühendislik veya yönetim kontrolünün bu alanda kullanılması kazanın frekansını ve şiddetini azaltmada yardımcı olur?</w:t>
      </w:r>
    </w:p>
    <w:p w:rsidR="00ED2252" w:rsidRPr="00125852" w:rsidRDefault="00ED2252" w:rsidP="00ED2252">
      <w:pPr>
        <w:numPr>
          <w:ilvl w:val="0"/>
          <w:numId w:val="2"/>
        </w:numPr>
        <w:spacing w:before="100" w:beforeAutospacing="1" w:after="100" w:afterAutospacing="1"/>
        <w:rPr>
          <w:rFonts w:ascii="Arial" w:hAnsi="Arial" w:cs="Arial"/>
          <w:sz w:val="22"/>
          <w:szCs w:val="22"/>
        </w:rPr>
      </w:pPr>
      <w:r w:rsidRPr="00125852">
        <w:rPr>
          <w:rFonts w:ascii="Arial" w:hAnsi="Arial" w:cs="Arial"/>
          <w:sz w:val="22"/>
          <w:szCs w:val="22"/>
        </w:rPr>
        <w:t xml:space="preserve">Yönetimle ilgili </w:t>
      </w:r>
      <w:proofErr w:type="gramStart"/>
      <w:r w:rsidRPr="00125852">
        <w:rPr>
          <w:rFonts w:ascii="Arial" w:hAnsi="Arial" w:cs="Arial"/>
          <w:sz w:val="22"/>
          <w:szCs w:val="22"/>
        </w:rPr>
        <w:t>prosedürler</w:t>
      </w:r>
      <w:proofErr w:type="gramEnd"/>
      <w:r w:rsidRPr="00125852">
        <w:rPr>
          <w:rFonts w:ascii="Arial" w:hAnsi="Arial" w:cs="Arial"/>
          <w:sz w:val="22"/>
          <w:szCs w:val="22"/>
        </w:rPr>
        <w:t xml:space="preserve">, </w:t>
      </w:r>
    </w:p>
    <w:p w:rsidR="00ED2252" w:rsidRPr="00125852" w:rsidRDefault="00ED2252" w:rsidP="00ED2252">
      <w:pPr>
        <w:numPr>
          <w:ilvl w:val="0"/>
          <w:numId w:val="2"/>
        </w:numPr>
        <w:spacing w:before="100" w:beforeAutospacing="1" w:after="100" w:afterAutospacing="1"/>
        <w:rPr>
          <w:rFonts w:ascii="Arial" w:hAnsi="Arial" w:cs="Arial"/>
          <w:sz w:val="22"/>
          <w:szCs w:val="22"/>
        </w:rPr>
      </w:pPr>
      <w:r w:rsidRPr="00125852">
        <w:rPr>
          <w:rFonts w:ascii="Arial" w:hAnsi="Arial" w:cs="Arial"/>
          <w:sz w:val="22"/>
          <w:szCs w:val="22"/>
        </w:rPr>
        <w:t xml:space="preserve">Planlar </w:t>
      </w:r>
    </w:p>
    <w:p w:rsidR="00ED2252" w:rsidRPr="00125852" w:rsidRDefault="00ED2252" w:rsidP="00ED2252">
      <w:pPr>
        <w:numPr>
          <w:ilvl w:val="0"/>
          <w:numId w:val="2"/>
        </w:numPr>
        <w:spacing w:before="100" w:beforeAutospacing="1" w:after="100" w:afterAutospacing="1"/>
        <w:rPr>
          <w:rFonts w:ascii="Arial" w:hAnsi="Arial" w:cs="Arial"/>
          <w:sz w:val="22"/>
          <w:szCs w:val="22"/>
        </w:rPr>
      </w:pPr>
      <w:r w:rsidRPr="00125852">
        <w:rPr>
          <w:rFonts w:ascii="Arial" w:hAnsi="Arial" w:cs="Arial"/>
          <w:sz w:val="22"/>
          <w:szCs w:val="22"/>
        </w:rPr>
        <w:t xml:space="preserve">Eğitim ve bilgilendirme </w:t>
      </w:r>
    </w:p>
    <w:p w:rsidR="00ED2252" w:rsidRPr="00125852" w:rsidRDefault="00ED2252" w:rsidP="00ED2252">
      <w:pPr>
        <w:numPr>
          <w:ilvl w:val="0"/>
          <w:numId w:val="2"/>
        </w:numPr>
        <w:spacing w:before="100" w:beforeAutospacing="1" w:after="100" w:afterAutospacing="1"/>
        <w:rPr>
          <w:rFonts w:ascii="Arial" w:hAnsi="Arial" w:cs="Arial"/>
          <w:sz w:val="22"/>
          <w:szCs w:val="22"/>
        </w:rPr>
      </w:pPr>
      <w:r w:rsidRPr="00125852">
        <w:rPr>
          <w:rFonts w:ascii="Arial" w:hAnsi="Arial" w:cs="Arial"/>
          <w:sz w:val="22"/>
          <w:szCs w:val="22"/>
        </w:rPr>
        <w:t xml:space="preserve">Ekipmanlar, vb. </w:t>
      </w:r>
    </w:p>
    <w:p w:rsidR="00ED2252" w:rsidRPr="00125852" w:rsidRDefault="00ED2252" w:rsidP="00ED2252">
      <w:pPr>
        <w:rPr>
          <w:rFonts w:ascii="Arial" w:hAnsi="Arial" w:cs="Arial"/>
          <w:sz w:val="22"/>
          <w:szCs w:val="22"/>
        </w:rPr>
      </w:pPr>
      <w:r w:rsidRPr="00125852">
        <w:rPr>
          <w:rFonts w:ascii="Arial" w:hAnsi="Arial" w:cs="Arial"/>
          <w:sz w:val="22"/>
          <w:szCs w:val="22"/>
        </w:rPr>
        <w:t>Şekil-34 ve Tablo-27 ‘</w:t>
      </w:r>
      <w:proofErr w:type="spellStart"/>
      <w:r w:rsidRPr="00125852">
        <w:rPr>
          <w:rFonts w:ascii="Arial" w:hAnsi="Arial" w:cs="Arial"/>
          <w:sz w:val="22"/>
          <w:szCs w:val="22"/>
        </w:rPr>
        <w:t>yi</w:t>
      </w:r>
      <w:proofErr w:type="spellEnd"/>
      <w:r w:rsidRPr="00125852">
        <w:rPr>
          <w:rFonts w:ascii="Arial" w:hAnsi="Arial" w:cs="Arial"/>
          <w:sz w:val="22"/>
          <w:szCs w:val="22"/>
        </w:rPr>
        <w:t xml:space="preserve"> kullanarak her bir olayın frekansına değer verilir ve her bir kazanın sonucunun şiddeti belirlenir. Her bir frekans hesaplanırken, katkısı bulunan olayların </w:t>
      </w:r>
      <w:proofErr w:type="gramStart"/>
      <w:r w:rsidRPr="00125852">
        <w:rPr>
          <w:rFonts w:ascii="Arial" w:hAnsi="Arial" w:cs="Arial"/>
          <w:sz w:val="22"/>
          <w:szCs w:val="22"/>
        </w:rPr>
        <w:t>kümülatif</w:t>
      </w:r>
      <w:proofErr w:type="gramEnd"/>
      <w:r w:rsidRPr="00125852">
        <w:rPr>
          <w:rFonts w:ascii="Arial" w:hAnsi="Arial" w:cs="Arial"/>
          <w:sz w:val="22"/>
          <w:szCs w:val="22"/>
        </w:rPr>
        <w:t xml:space="preserve"> frekanslarına dayandırılmalıdır. </w:t>
      </w:r>
    </w:p>
    <w:p w:rsidR="00ED2252" w:rsidRPr="00125852" w:rsidRDefault="00ED2252" w:rsidP="00ED2252">
      <w:pPr>
        <w:spacing w:before="100" w:beforeAutospacing="1" w:after="100" w:afterAutospacing="1"/>
        <w:rPr>
          <w:rFonts w:ascii="Arial" w:hAnsi="Arial" w:cs="Arial"/>
          <w:sz w:val="22"/>
          <w:szCs w:val="22"/>
        </w:rPr>
      </w:pPr>
      <w:r w:rsidRPr="00125852">
        <w:rPr>
          <w:rFonts w:ascii="Arial" w:hAnsi="Arial" w:cs="Arial"/>
          <w:sz w:val="22"/>
          <w:szCs w:val="22"/>
        </w:rPr>
        <w:t xml:space="preserve">Ortalama risk indeks numarasını hesaplamak için aşağıda verilen formül kullanılır; </w:t>
      </w:r>
    </w:p>
    <w:p w:rsidR="00ED2252" w:rsidRPr="00125852" w:rsidRDefault="00ED2252" w:rsidP="00ED2252">
      <w:pPr>
        <w:spacing w:before="100" w:beforeAutospacing="1" w:after="100" w:afterAutospacing="1"/>
        <w:jc w:val="center"/>
        <w:rPr>
          <w:rFonts w:ascii="Arial" w:hAnsi="Arial" w:cs="Arial"/>
          <w:sz w:val="22"/>
          <w:szCs w:val="22"/>
        </w:rPr>
      </w:pPr>
      <w:r w:rsidRPr="00125852">
        <w:rPr>
          <w:rFonts w:ascii="Arial" w:hAnsi="Arial" w:cs="Arial"/>
          <w:b/>
          <w:bCs/>
          <w:sz w:val="22"/>
          <w:szCs w:val="22"/>
        </w:rPr>
        <w:t>RIN = [ (</w:t>
      </w:r>
      <w:proofErr w:type="spellStart"/>
      <w:r w:rsidRPr="00125852">
        <w:rPr>
          <w:rFonts w:ascii="Arial" w:hAnsi="Arial" w:cs="Arial"/>
          <w:b/>
          <w:bCs/>
          <w:sz w:val="22"/>
          <w:szCs w:val="22"/>
        </w:rPr>
        <w:t>FxC</w:t>
      </w:r>
      <w:proofErr w:type="spellEnd"/>
      <w:r w:rsidRPr="00125852">
        <w:rPr>
          <w:rFonts w:ascii="Arial" w:hAnsi="Arial" w:cs="Arial"/>
          <w:b/>
          <w:bCs/>
          <w:sz w:val="22"/>
          <w:szCs w:val="22"/>
        </w:rPr>
        <w:t>)Kaza kategorisi;1 + (</w:t>
      </w:r>
      <w:proofErr w:type="spellStart"/>
      <w:r w:rsidRPr="00125852">
        <w:rPr>
          <w:rFonts w:ascii="Arial" w:hAnsi="Arial" w:cs="Arial"/>
          <w:b/>
          <w:bCs/>
          <w:sz w:val="22"/>
          <w:szCs w:val="22"/>
        </w:rPr>
        <w:t>FxC</w:t>
      </w:r>
      <w:proofErr w:type="spellEnd"/>
      <w:r w:rsidRPr="00125852">
        <w:rPr>
          <w:rFonts w:ascii="Arial" w:hAnsi="Arial" w:cs="Arial"/>
          <w:b/>
          <w:bCs/>
          <w:sz w:val="22"/>
          <w:szCs w:val="22"/>
        </w:rPr>
        <w:t>)Kaza kategorisi;2 + (</w:t>
      </w:r>
      <w:proofErr w:type="spellStart"/>
      <w:r w:rsidRPr="00125852">
        <w:rPr>
          <w:rFonts w:ascii="Arial" w:hAnsi="Arial" w:cs="Arial"/>
          <w:b/>
          <w:bCs/>
          <w:sz w:val="22"/>
          <w:szCs w:val="22"/>
        </w:rPr>
        <w:t>FxC</w:t>
      </w:r>
      <w:proofErr w:type="spellEnd"/>
      <w:r w:rsidRPr="00125852">
        <w:rPr>
          <w:rFonts w:ascii="Arial" w:hAnsi="Arial" w:cs="Arial"/>
          <w:b/>
          <w:bCs/>
          <w:sz w:val="22"/>
          <w:szCs w:val="22"/>
        </w:rPr>
        <w:t>)Kaza kategorisi;3 +</w:t>
      </w:r>
      <w:proofErr w:type="gramStart"/>
      <w:r w:rsidRPr="00125852">
        <w:rPr>
          <w:rFonts w:ascii="Arial" w:hAnsi="Arial" w:cs="Arial"/>
          <w:b/>
          <w:bCs/>
          <w:sz w:val="22"/>
          <w:szCs w:val="22"/>
        </w:rPr>
        <w:t>....</w:t>
      </w:r>
      <w:proofErr w:type="gramEnd"/>
      <w:r w:rsidRPr="00125852">
        <w:rPr>
          <w:rFonts w:ascii="Arial" w:hAnsi="Arial" w:cs="Arial"/>
          <w:b/>
          <w:bCs/>
          <w:sz w:val="22"/>
          <w:szCs w:val="22"/>
        </w:rPr>
        <w:t>]/10.000</w:t>
      </w:r>
    </w:p>
    <w:p w:rsidR="00ED2252" w:rsidRPr="00125852" w:rsidRDefault="00ED2252" w:rsidP="00ED2252">
      <w:pPr>
        <w:spacing w:before="100" w:beforeAutospacing="1" w:after="100" w:afterAutospacing="1"/>
        <w:rPr>
          <w:rFonts w:ascii="Arial" w:hAnsi="Arial" w:cs="Arial"/>
          <w:sz w:val="22"/>
          <w:szCs w:val="22"/>
        </w:rPr>
      </w:pPr>
      <w:r w:rsidRPr="00125852">
        <w:rPr>
          <w:rFonts w:ascii="Arial" w:hAnsi="Arial" w:cs="Arial"/>
          <w:sz w:val="22"/>
          <w:szCs w:val="22"/>
        </w:rPr>
        <w:lastRenderedPageBreak/>
        <w:t>C= Kazanın ortalama frekansı; (</w:t>
      </w:r>
      <w:proofErr w:type="gramStart"/>
      <w:r w:rsidRPr="00125852">
        <w:rPr>
          <w:rFonts w:ascii="Arial" w:hAnsi="Arial" w:cs="Arial"/>
          <w:sz w:val="22"/>
          <w:szCs w:val="22"/>
        </w:rPr>
        <w:t>yıl başına</w:t>
      </w:r>
      <w:proofErr w:type="gramEnd"/>
      <w:r w:rsidRPr="00125852">
        <w:rPr>
          <w:rFonts w:ascii="Arial" w:hAnsi="Arial" w:cs="Arial"/>
          <w:sz w:val="22"/>
          <w:szCs w:val="22"/>
        </w:rPr>
        <w:t xml:space="preserve"> olay sayısı) </w:t>
      </w:r>
      <w:r w:rsidRPr="00125852">
        <w:rPr>
          <w:rFonts w:ascii="Arial" w:hAnsi="Arial" w:cs="Arial"/>
          <w:sz w:val="22"/>
          <w:szCs w:val="22"/>
        </w:rPr>
        <w:br/>
        <w:t xml:space="preserve">F= Kazanın ortalama sonucu; (yıl başına maliyeti) </w:t>
      </w:r>
    </w:p>
    <w:p w:rsidR="00ED2252" w:rsidRPr="00125852" w:rsidRDefault="00ED2252" w:rsidP="00ED2252">
      <w:pPr>
        <w:spacing w:before="100" w:beforeAutospacing="1" w:after="100" w:afterAutospacing="1"/>
        <w:rPr>
          <w:rFonts w:ascii="Arial" w:hAnsi="Arial" w:cs="Arial"/>
          <w:sz w:val="22"/>
          <w:szCs w:val="22"/>
        </w:rPr>
      </w:pPr>
      <w:r w:rsidRPr="00125852">
        <w:rPr>
          <w:rFonts w:ascii="Arial" w:hAnsi="Arial" w:cs="Arial"/>
          <w:sz w:val="22"/>
          <w:szCs w:val="22"/>
        </w:rPr>
        <w:t xml:space="preserve">Bu değerler; geçmişte meydana gelmiş kazaların bilgileri kullanılarak tanımlanabilir veya </w:t>
      </w:r>
      <w:proofErr w:type="spellStart"/>
      <w:r w:rsidRPr="00125852">
        <w:rPr>
          <w:rFonts w:ascii="Arial" w:hAnsi="Arial" w:cs="Arial"/>
          <w:sz w:val="22"/>
          <w:szCs w:val="22"/>
        </w:rPr>
        <w:t>herbir</w:t>
      </w:r>
      <w:proofErr w:type="spellEnd"/>
      <w:r w:rsidRPr="00125852">
        <w:rPr>
          <w:rFonts w:ascii="Arial" w:hAnsi="Arial" w:cs="Arial"/>
          <w:sz w:val="22"/>
          <w:szCs w:val="22"/>
        </w:rPr>
        <w:t xml:space="preserve"> kaza şiddeti aralığının orta noktası alınarak daha basit tanımlanabilir. </w:t>
      </w:r>
    </w:p>
    <w:p w:rsidR="00ED2252" w:rsidRPr="00125852" w:rsidRDefault="00ED2252" w:rsidP="00ED2252">
      <w:pPr>
        <w:spacing w:before="100" w:beforeAutospacing="1" w:after="100" w:afterAutospacing="1"/>
        <w:jc w:val="center"/>
        <w:rPr>
          <w:rFonts w:ascii="Arial" w:hAnsi="Arial" w:cs="Arial"/>
          <w:sz w:val="22"/>
          <w:szCs w:val="22"/>
        </w:rPr>
      </w:pPr>
      <w:r w:rsidRPr="00125852">
        <w:rPr>
          <w:rFonts w:ascii="Arial" w:hAnsi="Arial" w:cs="Arial"/>
          <w:noProof/>
          <w:sz w:val="22"/>
          <w:szCs w:val="22"/>
        </w:rPr>
        <w:drawing>
          <wp:inline distT="0" distB="0" distL="0" distR="0" wp14:anchorId="151475AE" wp14:editId="4CF34118">
            <wp:extent cx="5056496" cy="3151077"/>
            <wp:effectExtent l="19050" t="0" r="0" b="0"/>
            <wp:docPr id="15" name="Resim 81" descr="http://www.tisk.org.tr/images/yayinlar/yayin246/t-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tisk.org.tr/images/yayinlar/yayin246/t-27.jpg"/>
                    <pic:cNvPicPr>
                      <a:picLocks noChangeAspect="1" noChangeArrowheads="1"/>
                    </pic:cNvPicPr>
                  </pic:nvPicPr>
                  <pic:blipFill>
                    <a:blip r:embed="rId6" cstate="print"/>
                    <a:srcRect/>
                    <a:stretch>
                      <a:fillRect/>
                    </a:stretch>
                  </pic:blipFill>
                  <pic:spPr bwMode="auto">
                    <a:xfrm>
                      <a:off x="0" y="0"/>
                      <a:ext cx="5055929" cy="3150724"/>
                    </a:xfrm>
                    <a:prstGeom prst="rect">
                      <a:avLst/>
                    </a:prstGeom>
                    <a:noFill/>
                    <a:ln w="9525">
                      <a:noFill/>
                      <a:miter lim="800000"/>
                      <a:headEnd/>
                      <a:tailEnd/>
                    </a:ln>
                  </pic:spPr>
                </pic:pic>
              </a:graphicData>
            </a:graphic>
          </wp:inline>
        </w:drawing>
      </w:r>
      <w:r w:rsidRPr="00125852">
        <w:rPr>
          <w:rFonts w:ascii="Arial" w:hAnsi="Arial" w:cs="Arial"/>
          <w:sz w:val="22"/>
          <w:szCs w:val="22"/>
        </w:rPr>
        <w:br/>
        <w:t xml:space="preserve">Tablo-27 Riskin Şiddeti İle Etkisi Arasındaki İlişki </w:t>
      </w:r>
    </w:p>
    <w:p w:rsidR="00ED2252" w:rsidRPr="00125852" w:rsidRDefault="00ED2252" w:rsidP="00ED2252">
      <w:pPr>
        <w:spacing w:before="100" w:beforeAutospacing="1" w:after="100" w:afterAutospacing="1"/>
        <w:jc w:val="center"/>
        <w:rPr>
          <w:rFonts w:ascii="Arial" w:hAnsi="Arial" w:cs="Arial"/>
          <w:sz w:val="22"/>
          <w:szCs w:val="22"/>
        </w:rPr>
      </w:pPr>
      <w:r w:rsidRPr="00125852">
        <w:rPr>
          <w:rFonts w:ascii="Arial" w:hAnsi="Arial" w:cs="Arial"/>
          <w:noProof/>
          <w:sz w:val="22"/>
          <w:szCs w:val="22"/>
        </w:rPr>
        <w:lastRenderedPageBreak/>
        <w:drawing>
          <wp:inline distT="0" distB="0" distL="0" distR="0" wp14:anchorId="2B1507FE" wp14:editId="60E05FAE">
            <wp:extent cx="4761230" cy="5234305"/>
            <wp:effectExtent l="19050" t="0" r="1270" b="0"/>
            <wp:docPr id="16" name="Resim 82" descr="http://www.tisk.org.tr/images/yayinlar/yayin246/s-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tisk.org.tr/images/yayinlar/yayin246/s-34.jpg"/>
                    <pic:cNvPicPr>
                      <a:picLocks noChangeAspect="1" noChangeArrowheads="1"/>
                    </pic:cNvPicPr>
                  </pic:nvPicPr>
                  <pic:blipFill>
                    <a:blip r:embed="rId7" cstate="print"/>
                    <a:srcRect/>
                    <a:stretch>
                      <a:fillRect/>
                    </a:stretch>
                  </pic:blipFill>
                  <pic:spPr bwMode="auto">
                    <a:xfrm>
                      <a:off x="0" y="0"/>
                      <a:ext cx="4761230" cy="5234305"/>
                    </a:xfrm>
                    <a:prstGeom prst="rect">
                      <a:avLst/>
                    </a:prstGeom>
                    <a:noFill/>
                    <a:ln w="9525">
                      <a:noFill/>
                      <a:miter lim="800000"/>
                      <a:headEnd/>
                      <a:tailEnd/>
                    </a:ln>
                  </pic:spPr>
                </pic:pic>
              </a:graphicData>
            </a:graphic>
          </wp:inline>
        </w:drawing>
      </w:r>
    </w:p>
    <w:p w:rsidR="00ED2252" w:rsidRPr="00125852" w:rsidRDefault="00ED2252" w:rsidP="00ED2252">
      <w:pPr>
        <w:spacing w:before="100" w:beforeAutospacing="1" w:after="100" w:afterAutospacing="1"/>
        <w:jc w:val="center"/>
        <w:rPr>
          <w:rFonts w:ascii="Arial" w:hAnsi="Arial" w:cs="Arial"/>
          <w:sz w:val="22"/>
          <w:szCs w:val="22"/>
        </w:rPr>
      </w:pPr>
      <w:r w:rsidRPr="00125852">
        <w:rPr>
          <w:rFonts w:ascii="Arial" w:hAnsi="Arial" w:cs="Arial"/>
          <w:sz w:val="22"/>
          <w:szCs w:val="22"/>
        </w:rPr>
        <w:t xml:space="preserve">Şekil-34 Birincil Risk Analizi Frekans Çizelgesi </w:t>
      </w:r>
    </w:p>
    <w:p w:rsidR="006856AD" w:rsidRPr="00125852" w:rsidRDefault="00ED2252" w:rsidP="00ED2252">
      <w:pPr>
        <w:spacing w:before="100" w:beforeAutospacing="1" w:after="100" w:afterAutospacing="1"/>
        <w:jc w:val="center"/>
        <w:rPr>
          <w:rFonts w:ascii="Arial" w:hAnsi="Arial" w:cs="Arial"/>
          <w:sz w:val="22"/>
          <w:szCs w:val="22"/>
        </w:rPr>
      </w:pPr>
      <w:r w:rsidRPr="00125852">
        <w:rPr>
          <w:rFonts w:ascii="Arial" w:hAnsi="Arial" w:cs="Arial"/>
          <w:noProof/>
          <w:sz w:val="22"/>
          <w:szCs w:val="22"/>
        </w:rPr>
        <w:drawing>
          <wp:inline distT="0" distB="0" distL="0" distR="0" wp14:anchorId="1AC39032" wp14:editId="5B7F9CEA">
            <wp:extent cx="4761230" cy="2711450"/>
            <wp:effectExtent l="19050" t="0" r="1270" b="0"/>
            <wp:docPr id="17" name="Resim 83" descr="http://www.tisk.org.tr/images/yayinlar/yayin246/t-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tisk.org.tr/images/yayinlar/yayin246/t-28.jpg"/>
                    <pic:cNvPicPr>
                      <a:picLocks noChangeAspect="1" noChangeArrowheads="1"/>
                    </pic:cNvPicPr>
                  </pic:nvPicPr>
                  <pic:blipFill>
                    <a:blip r:embed="rId8" cstate="print"/>
                    <a:srcRect/>
                    <a:stretch>
                      <a:fillRect/>
                    </a:stretch>
                  </pic:blipFill>
                  <pic:spPr bwMode="auto">
                    <a:xfrm>
                      <a:off x="0" y="0"/>
                      <a:ext cx="4761230" cy="2711450"/>
                    </a:xfrm>
                    <a:prstGeom prst="rect">
                      <a:avLst/>
                    </a:prstGeom>
                    <a:noFill/>
                    <a:ln w="9525">
                      <a:noFill/>
                      <a:miter lim="800000"/>
                      <a:headEnd/>
                      <a:tailEnd/>
                    </a:ln>
                  </pic:spPr>
                </pic:pic>
              </a:graphicData>
            </a:graphic>
          </wp:inline>
        </w:drawing>
      </w:r>
      <w:r w:rsidRPr="00125852">
        <w:rPr>
          <w:rFonts w:ascii="Arial" w:hAnsi="Arial" w:cs="Arial"/>
          <w:sz w:val="22"/>
          <w:szCs w:val="22"/>
        </w:rPr>
        <w:br/>
        <w:t>Tablo-28 Birin</w:t>
      </w:r>
      <w:bookmarkStart w:id="0" w:name="_GoBack"/>
      <w:bookmarkEnd w:id="0"/>
      <w:r w:rsidRPr="00125852">
        <w:rPr>
          <w:rFonts w:ascii="Arial" w:hAnsi="Arial" w:cs="Arial"/>
          <w:sz w:val="22"/>
          <w:szCs w:val="22"/>
        </w:rPr>
        <w:t>cil Risk Değerlendirme Formu</w:t>
      </w:r>
    </w:p>
    <w:sectPr w:rsidR="006856AD" w:rsidRPr="00125852" w:rsidSect="00125852">
      <w:pgSz w:w="11906" w:h="16838"/>
      <w:pgMar w:top="1417" w:right="70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15E5A"/>
    <w:multiLevelType w:val="multilevel"/>
    <w:tmpl w:val="E538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6513F9"/>
    <w:multiLevelType w:val="multilevel"/>
    <w:tmpl w:val="B910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ED2252"/>
    <w:rsid w:val="000207CA"/>
    <w:rsid w:val="001000D6"/>
    <w:rsid w:val="00125852"/>
    <w:rsid w:val="001804FA"/>
    <w:rsid w:val="003F4FD1"/>
    <w:rsid w:val="006856AD"/>
    <w:rsid w:val="007A4D3E"/>
    <w:rsid w:val="00B04BFF"/>
    <w:rsid w:val="00B365FF"/>
    <w:rsid w:val="00ED22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252"/>
    <w:rPr>
      <w:sz w:val="24"/>
      <w:szCs w:val="24"/>
    </w:rPr>
  </w:style>
  <w:style w:type="paragraph" w:styleId="Balk1">
    <w:name w:val="heading 1"/>
    <w:basedOn w:val="Normal"/>
    <w:next w:val="Normal"/>
    <w:link w:val="Balk1Char"/>
    <w:uiPriority w:val="9"/>
    <w:qFormat/>
    <w:rsid w:val="00B365FF"/>
    <w:pPr>
      <w:keepNext/>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B04BFF"/>
    <w:pPr>
      <w:keepNext/>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B04BFF"/>
    <w:pPr>
      <w:keepNext/>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B04BFF"/>
    <w:pPr>
      <w:keepNext/>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B04BFF"/>
    <w:p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uiPriority w:val="9"/>
    <w:semiHidden/>
    <w:unhideWhenUsed/>
    <w:qFormat/>
    <w:rsid w:val="00B04BFF"/>
    <w:pPr>
      <w:spacing w:before="240" w:after="60"/>
      <w:outlineLvl w:val="5"/>
    </w:pPr>
    <w:rPr>
      <w:rFonts w:asciiTheme="minorHAnsi" w:eastAsiaTheme="minorEastAsia" w:hAnsiTheme="minorHAnsi" w:cstheme="minorBidi"/>
      <w:b/>
      <w:bCs/>
      <w:sz w:val="22"/>
      <w:szCs w:val="22"/>
    </w:rPr>
  </w:style>
  <w:style w:type="paragraph" w:styleId="Balk7">
    <w:name w:val="heading 7"/>
    <w:basedOn w:val="Normal"/>
    <w:next w:val="Normal"/>
    <w:link w:val="Balk7Char"/>
    <w:uiPriority w:val="9"/>
    <w:semiHidden/>
    <w:unhideWhenUsed/>
    <w:qFormat/>
    <w:rsid w:val="00B04BFF"/>
    <w:pPr>
      <w:spacing w:before="240" w:after="60"/>
      <w:outlineLvl w:val="6"/>
    </w:pPr>
    <w:rPr>
      <w:rFonts w:asciiTheme="minorHAnsi" w:eastAsiaTheme="minorEastAsia" w:hAnsiTheme="minorHAnsi" w:cstheme="minorBidi"/>
    </w:rPr>
  </w:style>
  <w:style w:type="paragraph" w:styleId="Balk8">
    <w:name w:val="heading 8"/>
    <w:basedOn w:val="Normal"/>
    <w:next w:val="Normal"/>
    <w:link w:val="Balk8Char"/>
    <w:uiPriority w:val="9"/>
    <w:semiHidden/>
    <w:unhideWhenUsed/>
    <w:qFormat/>
    <w:rsid w:val="00B04BFF"/>
    <w:pPr>
      <w:spacing w:before="240" w:after="60"/>
      <w:outlineLvl w:val="7"/>
    </w:pPr>
    <w:rPr>
      <w:rFonts w:asciiTheme="minorHAnsi" w:eastAsiaTheme="minorEastAsia" w:hAnsiTheme="minorHAnsi" w:cstheme="minorBidi"/>
      <w:i/>
      <w:iCs/>
    </w:rPr>
  </w:style>
  <w:style w:type="paragraph" w:styleId="Balk9">
    <w:name w:val="heading 9"/>
    <w:basedOn w:val="Normal"/>
    <w:next w:val="Normal"/>
    <w:link w:val="Balk9Char"/>
    <w:uiPriority w:val="9"/>
    <w:semiHidden/>
    <w:unhideWhenUsed/>
    <w:qFormat/>
    <w:rsid w:val="00B04BFF"/>
    <w:p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65FF"/>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04BFF"/>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04BFF"/>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04BFF"/>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04BFF"/>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04BFF"/>
    <w:rPr>
      <w:rFonts w:asciiTheme="minorHAnsi" w:eastAsiaTheme="minorEastAsia" w:hAnsiTheme="minorHAnsi" w:cstheme="minorBidi"/>
      <w:b/>
      <w:bCs/>
      <w:sz w:val="22"/>
      <w:szCs w:val="22"/>
    </w:rPr>
  </w:style>
  <w:style w:type="character" w:customStyle="1" w:styleId="Balk7Char">
    <w:name w:val="Başlık 7 Char"/>
    <w:basedOn w:val="VarsaylanParagrafYazTipi"/>
    <w:link w:val="Balk7"/>
    <w:uiPriority w:val="9"/>
    <w:semiHidden/>
    <w:rsid w:val="00B04BFF"/>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B04BFF"/>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B04BFF"/>
    <w:rPr>
      <w:rFonts w:asciiTheme="majorHAnsi" w:eastAsiaTheme="majorEastAsia" w:hAnsiTheme="majorHAnsi" w:cstheme="majorBidi"/>
      <w:sz w:val="22"/>
      <w:szCs w:val="22"/>
    </w:rPr>
  </w:style>
  <w:style w:type="paragraph" w:styleId="ResimYazs">
    <w:name w:val="caption"/>
    <w:basedOn w:val="Normal"/>
    <w:next w:val="Normal"/>
    <w:uiPriority w:val="35"/>
    <w:semiHidden/>
    <w:unhideWhenUsed/>
    <w:qFormat/>
    <w:rsid w:val="00B04BFF"/>
    <w:rPr>
      <w:b/>
      <w:bCs/>
      <w:sz w:val="20"/>
      <w:szCs w:val="20"/>
    </w:rPr>
  </w:style>
  <w:style w:type="paragraph" w:styleId="KonuBal">
    <w:name w:val="Title"/>
    <w:basedOn w:val="Normal"/>
    <w:next w:val="Normal"/>
    <w:link w:val="KonuBalChar"/>
    <w:uiPriority w:val="10"/>
    <w:qFormat/>
    <w:rsid w:val="00B04BFF"/>
    <w:pPr>
      <w:spacing w:before="240" w:after="60"/>
      <w:jc w:val="center"/>
      <w:outlineLvl w:val="0"/>
    </w:pPr>
    <w:rPr>
      <w:rFonts w:asciiTheme="majorHAnsi" w:eastAsiaTheme="majorEastAsia" w:hAnsiTheme="majorHAnsi" w:cstheme="majorBidi"/>
      <w:b/>
      <w:bCs/>
      <w:kern w:val="28"/>
      <w:sz w:val="32"/>
      <w:szCs w:val="32"/>
    </w:rPr>
  </w:style>
  <w:style w:type="character" w:customStyle="1" w:styleId="KonuBalChar">
    <w:name w:val="Konu Başlığı Char"/>
    <w:basedOn w:val="VarsaylanParagrafYazTipi"/>
    <w:link w:val="KonuBal"/>
    <w:uiPriority w:val="10"/>
    <w:rsid w:val="00B04BFF"/>
    <w:rPr>
      <w:rFonts w:asciiTheme="majorHAnsi" w:eastAsiaTheme="majorEastAsia" w:hAnsiTheme="majorHAnsi" w:cstheme="majorBidi"/>
      <w:b/>
      <w:bCs/>
      <w:kern w:val="28"/>
      <w:sz w:val="32"/>
      <w:szCs w:val="32"/>
    </w:rPr>
  </w:style>
  <w:style w:type="paragraph" w:styleId="AltKonuBal">
    <w:name w:val="Subtitle"/>
    <w:basedOn w:val="Normal"/>
    <w:next w:val="Normal"/>
    <w:link w:val="AltKonuBalChar"/>
    <w:uiPriority w:val="11"/>
    <w:qFormat/>
    <w:rsid w:val="00B04BFF"/>
    <w:pPr>
      <w:spacing w:after="60"/>
      <w:jc w:val="center"/>
      <w:outlineLvl w:val="1"/>
    </w:pPr>
    <w:rPr>
      <w:rFonts w:asciiTheme="majorHAnsi" w:eastAsiaTheme="majorEastAsia" w:hAnsiTheme="majorHAnsi" w:cstheme="majorBidi"/>
    </w:rPr>
  </w:style>
  <w:style w:type="character" w:customStyle="1" w:styleId="AltKonuBalChar">
    <w:name w:val="Alt Konu Başlığı Char"/>
    <w:basedOn w:val="VarsaylanParagrafYazTipi"/>
    <w:link w:val="AltKonuBal"/>
    <w:uiPriority w:val="11"/>
    <w:rsid w:val="00B04BFF"/>
    <w:rPr>
      <w:rFonts w:asciiTheme="majorHAnsi" w:eastAsiaTheme="majorEastAsia" w:hAnsiTheme="majorHAnsi" w:cstheme="majorBidi"/>
      <w:sz w:val="24"/>
      <w:szCs w:val="24"/>
    </w:rPr>
  </w:style>
  <w:style w:type="character" w:styleId="Gl">
    <w:name w:val="Strong"/>
    <w:basedOn w:val="VarsaylanParagrafYazTipi"/>
    <w:uiPriority w:val="22"/>
    <w:qFormat/>
    <w:rsid w:val="00B04BFF"/>
    <w:rPr>
      <w:b/>
      <w:bCs/>
    </w:rPr>
  </w:style>
  <w:style w:type="character" w:styleId="Vurgu">
    <w:name w:val="Emphasis"/>
    <w:uiPriority w:val="20"/>
    <w:qFormat/>
    <w:rsid w:val="00B04BFF"/>
    <w:rPr>
      <w:i/>
      <w:iCs/>
    </w:rPr>
  </w:style>
  <w:style w:type="paragraph" w:styleId="AralkYok">
    <w:name w:val="No Spacing"/>
    <w:basedOn w:val="Normal"/>
    <w:uiPriority w:val="1"/>
    <w:qFormat/>
    <w:rsid w:val="00B04BFF"/>
  </w:style>
  <w:style w:type="paragraph" w:styleId="ListeParagraf">
    <w:name w:val="List Paragraph"/>
    <w:basedOn w:val="Normal"/>
    <w:uiPriority w:val="34"/>
    <w:qFormat/>
    <w:rsid w:val="00B04BFF"/>
    <w:pPr>
      <w:ind w:left="708"/>
    </w:pPr>
  </w:style>
  <w:style w:type="paragraph" w:styleId="Trnak">
    <w:name w:val="Quote"/>
    <w:basedOn w:val="Normal"/>
    <w:next w:val="Normal"/>
    <w:link w:val="TrnakChar"/>
    <w:uiPriority w:val="29"/>
    <w:qFormat/>
    <w:rsid w:val="00B04BFF"/>
    <w:rPr>
      <w:i/>
      <w:iCs/>
      <w:color w:val="000000" w:themeColor="text1"/>
    </w:rPr>
  </w:style>
  <w:style w:type="character" w:customStyle="1" w:styleId="TrnakChar">
    <w:name w:val="Tırnak Char"/>
    <w:basedOn w:val="VarsaylanParagrafYazTipi"/>
    <w:link w:val="Trnak"/>
    <w:uiPriority w:val="29"/>
    <w:rsid w:val="00B04BFF"/>
    <w:rPr>
      <w:i/>
      <w:iCs/>
      <w:color w:val="000000" w:themeColor="text1"/>
      <w:sz w:val="24"/>
      <w:szCs w:val="24"/>
    </w:rPr>
  </w:style>
  <w:style w:type="paragraph" w:styleId="KeskinTrnak">
    <w:name w:val="Intense Quote"/>
    <w:basedOn w:val="Normal"/>
    <w:next w:val="Normal"/>
    <w:link w:val="KeskinTrnakChar"/>
    <w:uiPriority w:val="30"/>
    <w:qFormat/>
    <w:rsid w:val="00B04BFF"/>
    <w:pPr>
      <w:pBdr>
        <w:bottom w:val="single" w:sz="4" w:space="4" w:color="4F81BD" w:themeColor="accent1"/>
      </w:pBdr>
      <w:spacing w:before="200" w:after="280"/>
      <w:ind w:left="936" w:right="936"/>
    </w:pPr>
    <w:rPr>
      <w:rFonts w:eastAsiaTheme="majorEastAsia"/>
      <w:b/>
      <w:bCs/>
      <w:i/>
      <w:iCs/>
      <w:color w:val="4F81BD" w:themeColor="accent1"/>
    </w:rPr>
  </w:style>
  <w:style w:type="character" w:customStyle="1" w:styleId="KeskinTrnakChar">
    <w:name w:val="Keskin Tırnak Char"/>
    <w:basedOn w:val="VarsaylanParagrafYazTipi"/>
    <w:link w:val="KeskinTrnak"/>
    <w:uiPriority w:val="30"/>
    <w:rsid w:val="00B04BFF"/>
    <w:rPr>
      <w:rFonts w:eastAsiaTheme="majorEastAsia"/>
      <w:b/>
      <w:bCs/>
      <w:i/>
      <w:iCs/>
      <w:color w:val="4F81BD" w:themeColor="accent1"/>
      <w:sz w:val="24"/>
      <w:szCs w:val="24"/>
    </w:rPr>
  </w:style>
  <w:style w:type="character" w:styleId="HafifVurgulama">
    <w:name w:val="Subtle Emphasis"/>
    <w:uiPriority w:val="19"/>
    <w:qFormat/>
    <w:rsid w:val="00B04BFF"/>
    <w:rPr>
      <w:i/>
      <w:iCs/>
      <w:color w:val="808080" w:themeColor="text1" w:themeTint="7F"/>
    </w:rPr>
  </w:style>
  <w:style w:type="character" w:styleId="GlVurgulama">
    <w:name w:val="Intense Emphasis"/>
    <w:uiPriority w:val="21"/>
    <w:qFormat/>
    <w:rsid w:val="00B04BFF"/>
    <w:rPr>
      <w:b/>
      <w:bCs/>
      <w:i/>
      <w:iCs/>
      <w:color w:val="4F81BD" w:themeColor="accent1"/>
    </w:rPr>
  </w:style>
  <w:style w:type="character" w:styleId="HafifBavuru">
    <w:name w:val="Subtle Reference"/>
    <w:uiPriority w:val="31"/>
    <w:qFormat/>
    <w:rsid w:val="00B04BFF"/>
    <w:rPr>
      <w:smallCaps/>
      <w:color w:val="C0504D" w:themeColor="accent2"/>
      <w:u w:val="single"/>
    </w:rPr>
  </w:style>
  <w:style w:type="character" w:styleId="GlBavuru">
    <w:name w:val="Intense Reference"/>
    <w:uiPriority w:val="32"/>
    <w:qFormat/>
    <w:rsid w:val="00B04BFF"/>
    <w:rPr>
      <w:b/>
      <w:bCs/>
      <w:smallCaps/>
      <w:color w:val="C0504D" w:themeColor="accent2"/>
      <w:spacing w:val="5"/>
      <w:u w:val="single"/>
    </w:rPr>
  </w:style>
  <w:style w:type="character" w:styleId="KitapBal">
    <w:name w:val="Book Title"/>
    <w:uiPriority w:val="33"/>
    <w:qFormat/>
    <w:rsid w:val="00B04BFF"/>
    <w:rPr>
      <w:b/>
      <w:bCs/>
      <w:smallCaps/>
      <w:spacing w:val="5"/>
    </w:rPr>
  </w:style>
  <w:style w:type="paragraph" w:styleId="TBal">
    <w:name w:val="TOC Heading"/>
    <w:basedOn w:val="Balk1"/>
    <w:next w:val="Normal"/>
    <w:uiPriority w:val="39"/>
    <w:semiHidden/>
    <w:unhideWhenUsed/>
    <w:qFormat/>
    <w:rsid w:val="00B04BFF"/>
    <w:pPr>
      <w:outlineLvl w:val="9"/>
    </w:pPr>
  </w:style>
  <w:style w:type="paragraph" w:styleId="BalonMetni">
    <w:name w:val="Balloon Text"/>
    <w:basedOn w:val="Normal"/>
    <w:link w:val="BalonMetniChar"/>
    <w:uiPriority w:val="99"/>
    <w:semiHidden/>
    <w:unhideWhenUsed/>
    <w:rsid w:val="00ED2252"/>
    <w:rPr>
      <w:rFonts w:ascii="Tahoma" w:hAnsi="Tahoma" w:cs="Tahoma"/>
      <w:sz w:val="16"/>
      <w:szCs w:val="16"/>
    </w:rPr>
  </w:style>
  <w:style w:type="character" w:customStyle="1" w:styleId="BalonMetniChar">
    <w:name w:val="Balon Metni Char"/>
    <w:basedOn w:val="VarsaylanParagrafYazTipi"/>
    <w:link w:val="BalonMetni"/>
    <w:uiPriority w:val="99"/>
    <w:semiHidden/>
    <w:rsid w:val="00ED22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dc:creator>
  <cp:lastModifiedBy>Metin</cp:lastModifiedBy>
  <cp:revision>2</cp:revision>
  <dcterms:created xsi:type="dcterms:W3CDTF">2011-04-07T03:49:00Z</dcterms:created>
  <dcterms:modified xsi:type="dcterms:W3CDTF">2016-12-19T12:25:00Z</dcterms:modified>
</cp:coreProperties>
</file>